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36"/>
          <w:szCs w:val="44"/>
          <w:lang w:val="en-US" w:eastAsia="zh-CN"/>
        </w:rPr>
        <w:t>MIS系统流程说明书</w:t>
      </w:r>
    </w:p>
    <w:p>
      <w:pPr>
        <w:jc w:val="both"/>
        <w:rPr>
          <w:rFonts w:hint="default" w:ascii="Times New Roman" w:hAnsi="Times New Roman" w:eastAsia="微软雅黑" w:cs="Times New Roman"/>
          <w:b/>
          <w:bCs/>
          <w:sz w:val="36"/>
          <w:szCs w:val="44"/>
          <w:lang w:val="en-US" w:eastAsia="zh-CN"/>
        </w:r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54304"/>
        <w15:color w:val="DBDBDB"/>
        <w:docPartObj>
          <w:docPartGallery w:val="Table of Contents"/>
          <w:docPartUnique/>
        </w:docPartObj>
      </w:sdtPr>
      <w:sdtEndPr>
        <w:rPr>
          <w:rFonts w:hint="default" w:ascii="Times New Roman" w:hAnsi="Times New Roman" w:eastAsia="微软雅黑" w:cs="Times New Roman"/>
          <w:b/>
          <w:bCs/>
          <w:kern w:val="2"/>
          <w:sz w:val="21"/>
          <w:szCs w:val="4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ascii="Times New Roman" w:hAnsi="Times New Roman" w:eastAsia="微软雅黑" w:cs="Times New Roman"/>
              <w:b/>
              <w:bCs/>
              <w:sz w:val="40"/>
              <w:szCs w:val="40"/>
            </w:rPr>
          </w:pPr>
          <w:r>
            <w:rPr>
              <w:rFonts w:hint="default" w:ascii="Times New Roman" w:hAnsi="Times New Roman" w:eastAsia="微软雅黑" w:cs="Times New Roman"/>
              <w:b/>
              <w:bCs/>
              <w:sz w:val="40"/>
              <w:szCs w:val="40"/>
            </w:rPr>
            <w:t>目</w:t>
          </w:r>
          <w:r>
            <w:rPr>
              <w:rFonts w:hint="default" w:ascii="Times New Roman" w:hAnsi="Times New Roman" w:eastAsia="微软雅黑" w:cs="Times New Roman"/>
              <w:b/>
              <w:bCs/>
              <w:sz w:val="40"/>
              <w:szCs w:val="40"/>
              <w:lang w:val="en-US" w:eastAsia="zh-CN"/>
            </w:rPr>
            <w:t xml:space="preserve">  </w:t>
          </w:r>
          <w:r>
            <w:rPr>
              <w:rFonts w:hint="default" w:ascii="Times New Roman" w:hAnsi="Times New Roman" w:eastAsia="微软雅黑" w:cs="Times New Roman"/>
              <w:b/>
              <w:bCs/>
              <w:sz w:val="40"/>
              <w:szCs w:val="40"/>
            </w:rPr>
            <w:t>录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ascii="Times New Roman" w:hAnsi="Times New Roman" w:eastAsia="微软雅黑" w:cs="Times New Roman"/>
              <w:b/>
              <w:bCs/>
              <w:sz w:val="40"/>
              <w:szCs w:val="40"/>
            </w:rPr>
          </w:pP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 w:val="0"/>
              <w:bCs w:val="0"/>
              <w:sz w:val="36"/>
              <w:szCs w:val="36"/>
              <w:lang w:val="en-US" w:eastAsia="zh-CN"/>
            </w:rPr>
            <w:instrText xml:space="preserve">TOC \o "1-2" \h \u </w:instrText>
          </w:r>
          <w:r>
            <w:rPr>
              <w:rFonts w:hint="default" w:ascii="Times New Roman" w:hAnsi="Times New Roman" w:eastAsia="微软雅黑" w:cs="Times New Roman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_Toc17274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lang w:val="en-US" w:eastAsia="zh-CN"/>
            </w:rPr>
            <w:t>一、 账号登录及修改密码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_Toc17274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2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_Toc6638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40"/>
              <w:lang w:val="en-US" w:eastAsia="zh-CN"/>
            </w:rPr>
            <w:t xml:space="preserve">二、 </w:t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highlight w:val="none"/>
              <w:lang w:val="en-US" w:eastAsia="zh-CN"/>
            </w:rPr>
            <w:t>录入问题自查项目年度数据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_Toc6638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2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_Toc30474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lang w:val="en-US" w:eastAsia="zh-CN"/>
            </w:rPr>
            <w:t xml:space="preserve">三、 </w:t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highlight w:val="none"/>
              <w:lang w:val="en-US" w:eastAsia="zh-CN"/>
            </w:rPr>
            <w:t>月度提报《问题自查表》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_Toc30474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3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_Toc23806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40"/>
              <w:lang w:val="en-US" w:eastAsia="zh-CN"/>
            </w:rPr>
            <w:t>1、提报《问题自查表》项目的月度实际数据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_Toc23806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3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_Toc5944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40"/>
              <w:lang w:val="en-US" w:eastAsia="zh-CN"/>
            </w:rPr>
            <w:t>2、提报《问题自查表》问题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_Toc5944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3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_Toc14454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highlight w:val="none"/>
              <w:lang w:val="en-US" w:eastAsia="zh-CN"/>
            </w:rPr>
            <w:t>四、月度提报《工作计划表》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_Toc14454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4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_Toc26733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highlight w:val="none"/>
              <w:lang w:val="en-US" w:eastAsia="zh-CN"/>
            </w:rPr>
            <w:t>五、工作计划完成提报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_Toc26733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5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_Toc21282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highlight w:val="none"/>
              <w:lang w:val="en-US" w:eastAsia="zh-CN"/>
            </w:rPr>
            <w:t>六、目标分类管理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_Toc21282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6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_Toc16932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lang w:val="en-US" w:eastAsia="zh-CN"/>
            </w:rPr>
            <w:t>七、《会议纪要》提报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_Toc16932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6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_Toc19184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lang w:val="en-US" w:eastAsia="zh-CN"/>
            </w:rPr>
            <w:t>八、《问题自查》项目新增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_Toc19184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7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_Toc17795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lang w:val="en-US" w:eastAsia="zh-CN"/>
            </w:rPr>
            <w:t>九、《问题自查表》修改项目及关键要素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_Toc17795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8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_Toc5012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lang w:val="en-US" w:eastAsia="zh-CN"/>
            </w:rPr>
            <w:t>十、 工作计划下达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_Toc5012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8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4"/>
              <w:szCs w:val="32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_Toc14837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lang w:val="en-US" w:eastAsia="zh-CN"/>
            </w:rPr>
            <w:t>十一、 处罚及复议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_Toc14837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9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default" w:ascii="Times New Roman" w:hAnsi="Times New Roman" w:eastAsia="微软雅黑" w:cs="Times New Roman"/>
              <w:sz w:val="28"/>
              <w:szCs w:val="36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instrText xml:space="preserve"> HYPERLINK \l _Toc30537 </w:instrText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bCs/>
              <w:sz w:val="24"/>
              <w:szCs w:val="40"/>
              <w:lang w:val="en-US" w:eastAsia="zh-CN"/>
            </w:rPr>
            <w:t>十一：查看《三表管理》历史提报情况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ab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begin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instrText xml:space="preserve"> PAGEREF _Toc30537 \h </w:instrTex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separate"/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t>10</w:t>
          </w:r>
          <w:r>
            <w:rPr>
              <w:rFonts w:hint="default" w:ascii="Times New Roman" w:hAnsi="Times New Roman" w:eastAsia="微软雅黑" w:cs="Times New Roman"/>
              <w:sz w:val="24"/>
              <w:szCs w:val="32"/>
            </w:rPr>
            <w:fldChar w:fldCharType="end"/>
          </w:r>
          <w:r>
            <w:rPr>
              <w:rFonts w:hint="default" w:ascii="Times New Roman" w:hAnsi="Times New Roman" w:eastAsia="微软雅黑" w:cs="Times New Roman"/>
              <w:bCs w:val="0"/>
              <w:sz w:val="24"/>
              <w:szCs w:val="32"/>
              <w:lang w:val="en-US" w:eastAsia="zh-CN"/>
            </w:rPr>
            <w:fldChar w:fldCharType="end"/>
          </w:r>
        </w:p>
        <w:p>
          <w:pPr>
            <w:jc w:val="both"/>
            <w:rPr>
              <w:rFonts w:hint="default" w:ascii="Times New Roman" w:hAnsi="Times New Roman" w:eastAsia="微软雅黑" w:cs="Times New Roman"/>
              <w:b/>
              <w:bCs/>
              <w:sz w:val="36"/>
              <w:szCs w:val="44"/>
              <w:lang w:val="en-US" w:eastAsia="zh-CN"/>
            </w:rPr>
          </w:pPr>
          <w:r>
            <w:rPr>
              <w:rFonts w:hint="default" w:ascii="Times New Roman" w:hAnsi="Times New Roman" w:eastAsia="微软雅黑" w:cs="Times New Roman"/>
              <w:bCs w:val="0"/>
              <w:sz w:val="28"/>
              <w:szCs w:val="36"/>
              <w:lang w:val="en-US" w:eastAsia="zh-CN"/>
            </w:rPr>
            <w:fldChar w:fldCharType="end"/>
          </w:r>
        </w:p>
      </w:sdtContent>
    </w:sdt>
    <w:p>
      <w:pPr>
        <w:jc w:val="center"/>
        <w:rPr>
          <w:rFonts w:hint="default" w:ascii="Times New Roman" w:hAnsi="Times New Roman" w:eastAsia="微软雅黑" w:cs="Times New Roman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微软雅黑" w:cs="Times New Roman"/>
          <w:b/>
          <w:bCs/>
          <w:sz w:val="36"/>
          <w:szCs w:val="44"/>
          <w:lang w:val="en-US" w:eastAsia="zh-CN"/>
        </w:rPr>
      </w:pPr>
    </w:p>
    <w:p>
      <w:pPr>
        <w:jc w:val="both"/>
        <w:rPr>
          <w:rFonts w:hint="default" w:ascii="Times New Roman" w:hAnsi="Times New Roman" w:eastAsia="微软雅黑" w:cs="Times New Roman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outlineLvl w:val="0"/>
        <w:rPr>
          <w:rFonts w:hint="default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bookmarkStart w:id="0" w:name="_Toc17274"/>
      <w:r>
        <w:rPr>
          <w:rFonts w:hint="default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账号</w:t>
      </w:r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登录及修改密码</w:t>
      </w:r>
      <w:bookmarkEnd w:id="0"/>
    </w:p>
    <w:p>
      <w:pPr>
        <w:numPr>
          <w:ilvl w:val="0"/>
          <w:numId w:val="0"/>
        </w:numPr>
        <w:rPr>
          <w:rFonts w:hint="default" w:ascii="Times New Roman" w:hAnsi="Times New Roman" w:eastAsia="微软雅黑" w:cs="Times New Roman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FF0000"/>
          <w:sz w:val="22"/>
          <w:szCs w:val="28"/>
          <w:lang w:val="en-US" w:eastAsia="zh-CN"/>
        </w:rPr>
        <w:t>流程1：</w:t>
      </w:r>
      <w:r>
        <w:rPr>
          <w:rFonts w:hint="eastAsia" w:ascii="Times New Roman" w:hAnsi="Times New Roman" w:eastAsia="微软雅黑" w:cs="Times New Roman"/>
          <w:b/>
          <w:bCs/>
          <w:sz w:val="22"/>
          <w:szCs w:val="28"/>
          <w:lang w:val="en-US" w:eastAsia="zh-CN"/>
        </w:rPr>
        <w:t>登录：</w:t>
      </w:r>
      <w:r>
        <w:rPr>
          <w:rFonts w:hint="eastAsia" w:ascii="Times New Roman" w:hAnsi="Times New Roman" w:eastAsia="微软雅黑" w:cs="Times New Roman"/>
          <w:sz w:val="22"/>
          <w:szCs w:val="28"/>
          <w:lang w:val="en-US" w:eastAsia="zh-CN"/>
        </w:rPr>
        <w:t>http://106.225.216.193:8088/网址，选择“MIS系统登录”</w:t>
      </w:r>
    </w:p>
    <w:p>
      <w:pPr>
        <w:numPr>
          <w:ilvl w:val="0"/>
          <w:numId w:val="0"/>
        </w:numPr>
        <w:rPr>
          <w:rFonts w:hint="default" w:ascii="Times New Roman" w:hAnsi="Times New Roman" w:eastAsia="微软雅黑" w:cs="Times New Roman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FF0000"/>
          <w:sz w:val="22"/>
          <w:szCs w:val="28"/>
          <w:lang w:val="en-US" w:eastAsia="zh-CN"/>
        </w:rPr>
        <w:t>流程2：</w:t>
      </w:r>
      <w:r>
        <w:rPr>
          <w:rFonts w:hint="default" w:ascii="Times New Roman" w:hAnsi="Times New Roman" w:eastAsia="微软雅黑" w:cs="Times New Roman"/>
          <w:b/>
          <w:bCs/>
          <w:sz w:val="22"/>
          <w:szCs w:val="28"/>
          <w:lang w:eastAsia="zh-CN"/>
        </w:rPr>
        <w:t>账号：</w:t>
      </w:r>
      <w:r>
        <w:rPr>
          <w:rFonts w:hint="default" w:ascii="Times New Roman" w:hAnsi="Times New Roman" w:eastAsia="微软雅黑" w:cs="Times New Roman"/>
          <w:sz w:val="22"/>
          <w:szCs w:val="28"/>
          <w:lang w:eastAsia="zh-CN"/>
        </w:rPr>
        <w:t>姓名拼音全称（</w:t>
      </w:r>
      <w:r>
        <w:rPr>
          <w:rFonts w:hint="default" w:ascii="Times New Roman" w:hAnsi="Times New Roman" w:eastAsia="微软雅黑" w:cs="Times New Roman"/>
          <w:sz w:val="22"/>
          <w:szCs w:val="28"/>
          <w:lang w:val="en-US" w:eastAsia="zh-CN"/>
        </w:rPr>
        <w:t>zhangsan</w:t>
      </w:r>
      <w:r>
        <w:rPr>
          <w:rFonts w:hint="default" w:ascii="Times New Roman" w:hAnsi="Times New Roman" w:eastAsia="微软雅黑" w:cs="Times New Roman"/>
          <w:sz w:val="22"/>
          <w:szCs w:val="28"/>
          <w:lang w:eastAsia="zh-CN"/>
        </w:rPr>
        <w:t>）</w:t>
      </w:r>
      <w:r>
        <w:rPr>
          <w:rFonts w:hint="default" w:ascii="Times New Roman" w:hAnsi="Times New Roman" w:eastAsia="微软雅黑" w:cs="Times New Roman"/>
          <w:sz w:val="22"/>
          <w:szCs w:val="28"/>
          <w:lang w:val="en-US" w:eastAsia="zh-CN"/>
        </w:rPr>
        <w:t>/</w:t>
      </w:r>
      <w:r>
        <w:rPr>
          <w:rFonts w:hint="default" w:ascii="Times New Roman" w:hAnsi="Times New Roman" w:eastAsia="微软雅黑" w:cs="Times New Roman"/>
          <w:b/>
          <w:bCs/>
          <w:sz w:val="22"/>
          <w:szCs w:val="28"/>
          <w:lang w:eastAsia="zh-CN"/>
        </w:rPr>
        <w:t>密码：</w:t>
      </w:r>
      <w:r>
        <w:rPr>
          <w:rFonts w:hint="default" w:ascii="Times New Roman" w:hAnsi="Times New Roman" w:eastAsia="微软雅黑" w:cs="Times New Roman"/>
          <w:sz w:val="22"/>
          <w:szCs w:val="28"/>
          <w:lang w:val="en-US" w:eastAsia="zh-CN"/>
        </w:rPr>
        <w:t>a123456789</w:t>
      </w: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2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FF0000"/>
          <w:sz w:val="22"/>
          <w:szCs w:val="28"/>
          <w:lang w:val="en-US" w:eastAsia="zh-CN"/>
        </w:rPr>
        <w:t>流程3：</w:t>
      </w:r>
      <w:r>
        <w:rPr>
          <w:rFonts w:hint="eastAsia" w:ascii="Times New Roman" w:hAnsi="Times New Roman" w:eastAsia="微软雅黑" w:cs="Times New Roman"/>
          <w:b/>
          <w:bCs/>
          <w:sz w:val="22"/>
          <w:szCs w:val="28"/>
          <w:lang w:val="en-US" w:eastAsia="zh-CN"/>
        </w:rPr>
        <w:t>网页界面调整：</w:t>
      </w:r>
      <w:r>
        <w:rPr>
          <w:rFonts w:hint="eastAsia" w:ascii="Times New Roman" w:hAnsi="Times New Roman" w:eastAsia="微软雅黑" w:cs="Times New Roman"/>
          <w:sz w:val="22"/>
          <w:szCs w:val="28"/>
          <w:lang w:val="en-US" w:eastAsia="zh-CN"/>
        </w:rPr>
        <w:t>进入界面后Ctrl+鼠标滚筒，网页缩小至70%-80%</w:t>
      </w: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2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FF0000"/>
          <w:sz w:val="22"/>
          <w:szCs w:val="28"/>
          <w:lang w:val="en-US" w:eastAsia="zh-CN"/>
        </w:rPr>
        <w:t>流程4：</w:t>
      </w:r>
      <w:r>
        <w:rPr>
          <w:rFonts w:hint="eastAsia" w:ascii="Times New Roman" w:hAnsi="Times New Roman" w:eastAsia="微软雅黑" w:cs="Times New Roman"/>
          <w:b/>
          <w:bCs/>
          <w:sz w:val="22"/>
          <w:szCs w:val="28"/>
          <w:lang w:val="en-US" w:eastAsia="zh-CN"/>
        </w:rPr>
        <w:t>如需</w:t>
      </w:r>
      <w:r>
        <w:rPr>
          <w:rFonts w:hint="default" w:ascii="Times New Roman" w:hAnsi="Times New Roman" w:eastAsia="微软雅黑" w:cs="Times New Roman"/>
          <w:b/>
          <w:bCs/>
          <w:sz w:val="22"/>
          <w:szCs w:val="28"/>
          <w:lang w:val="en-US" w:eastAsia="zh-CN"/>
        </w:rPr>
        <w:t>修改密码</w:t>
      </w:r>
      <w:r>
        <w:rPr>
          <w:rFonts w:hint="eastAsia" w:ascii="Times New Roman" w:hAnsi="Times New Roman" w:eastAsia="微软雅黑" w:cs="Times New Roman"/>
          <w:b/>
          <w:bCs/>
          <w:sz w:val="22"/>
          <w:szCs w:val="28"/>
          <w:lang w:val="en-US" w:eastAsia="zh-CN"/>
        </w:rPr>
        <w:t>：</w:t>
      </w:r>
      <w:r>
        <w:rPr>
          <w:rFonts w:hint="eastAsia" w:ascii="Times New Roman" w:hAnsi="Times New Roman" w:eastAsia="微软雅黑" w:cs="Times New Roman"/>
          <w:b w:val="0"/>
          <w:bCs w:val="0"/>
          <w:sz w:val="22"/>
          <w:szCs w:val="28"/>
          <w:lang w:val="en-US" w:eastAsia="zh-CN"/>
        </w:rPr>
        <w:t>管理系统—我的设置—修改密码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848225" cy="2286000"/>
            <wp:effectExtent l="0" t="0" r="9525" b="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2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FF0000"/>
          <w:sz w:val="22"/>
          <w:szCs w:val="28"/>
          <w:lang w:val="en-US" w:eastAsia="zh-CN"/>
        </w:rPr>
        <w:t>流程5：</w:t>
      </w:r>
      <w:r>
        <w:rPr>
          <w:rFonts w:hint="eastAsia" w:ascii="Times New Roman" w:hAnsi="Times New Roman" w:eastAsia="微软雅黑" w:cs="Times New Roman"/>
          <w:b/>
          <w:bCs/>
          <w:sz w:val="22"/>
          <w:szCs w:val="28"/>
          <w:lang w:val="en-US" w:eastAsia="zh-CN"/>
        </w:rPr>
        <w:t>确认角色，开始使用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883920"/>
            <wp:effectExtent l="0" t="0" r="4445" b="1143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outlineLvl w:val="0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bookmarkStart w:id="1" w:name="_Toc6638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>录入问题自查项目年度数据</w:t>
      </w:r>
      <w:bookmarkEnd w:id="1"/>
    </w:p>
    <w:p>
      <w:pPr>
        <w:numPr>
          <w:ilvl w:val="0"/>
          <w:numId w:val="0"/>
        </w:numPr>
        <w:outlineLvl w:val="9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微软雅黑" w:cs="Times New Roman"/>
          <w:b/>
          <w:bCs/>
          <w:color w:val="FF0000"/>
          <w:sz w:val="24"/>
          <w:szCs w:val="32"/>
          <w:lang w:val="en-US" w:eastAsia="zh-CN"/>
        </w:rPr>
        <w:t>流程：</w:t>
      </w: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三表管理—问题自查目标提报—填报数据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038725" cy="1353820"/>
            <wp:effectExtent l="0" t="0" r="9525" b="17780"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 w:val="0"/>
          <w:bCs w:val="0"/>
          <w:color w:val="FF0000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 w:val="0"/>
          <w:bCs w:val="0"/>
          <w:color w:val="FF0000"/>
          <w:sz w:val="24"/>
          <w:szCs w:val="32"/>
          <w:lang w:val="en-US" w:eastAsia="zh-CN"/>
        </w:rPr>
        <w:t>特别说明：填报数据时，将2022年1-12月的所有分月预算数据后，进行提报。</w:t>
      </w: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 w:val="0"/>
          <w:bCs w:val="0"/>
          <w:color w:val="FF0000"/>
          <w:sz w:val="24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outlineLvl w:val="0"/>
        <w:rPr>
          <w:rFonts w:hint="default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  <w:bookmarkStart w:id="2" w:name="_Toc30474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>月度提报</w:t>
      </w:r>
      <w:r>
        <w:rPr>
          <w:rFonts w:hint="default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>《问题自查表》</w:t>
      </w:r>
      <w:bookmarkEnd w:id="2"/>
    </w:p>
    <w:p>
      <w:pPr>
        <w:jc w:val="both"/>
        <w:outlineLvl w:val="1"/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</w:pPr>
      <w:bookmarkStart w:id="3" w:name="_Toc23806"/>
      <w:r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  <w:t>1、</w:t>
      </w: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提报《问题自查表》项目的月度实际数据</w:t>
      </w:r>
      <w:bookmarkEnd w:id="3"/>
    </w:p>
    <w:p>
      <w:pPr>
        <w:jc w:val="both"/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  <w:t>流程：</w:t>
      </w:r>
      <w:r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  <w:t>三表管理—</w:t>
      </w: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月度数据提报—填报月度数据——</w:t>
      </w:r>
      <w:r>
        <w:rPr>
          <w:rFonts w:hint="eastAsia" w:ascii="Times New Roman" w:hAnsi="Times New Roman" w:eastAsia="微软雅黑" w:cs="Times New Roman"/>
          <w:color w:val="auto"/>
          <w:sz w:val="24"/>
          <w:szCs w:val="32"/>
          <w:lang w:val="en-US" w:eastAsia="zh-CN"/>
        </w:rPr>
        <w:t>查看问题填写情况</w:t>
      </w:r>
    </w:p>
    <w:p>
      <w:pPr>
        <w:jc w:val="both"/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74310" cy="2322195"/>
            <wp:effectExtent l="0" t="0" r="2540" b="1905"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8595" cy="2261235"/>
            <wp:effectExtent l="0" t="0" r="8255" b="571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outlineLvl w:val="1"/>
        <w:rPr>
          <w:rFonts w:hint="eastAsia" w:ascii="Times New Roman" w:hAnsi="Times New Roman" w:eastAsia="微软雅黑" w:cs="Times New Roman"/>
          <w:color w:val="auto"/>
          <w:sz w:val="24"/>
          <w:szCs w:val="32"/>
          <w:lang w:val="en-US" w:eastAsia="zh-CN"/>
        </w:rPr>
      </w:pPr>
      <w:bookmarkStart w:id="4" w:name="_Toc5944"/>
      <w:r>
        <w:rPr>
          <w:rFonts w:hint="eastAsia" w:ascii="Times New Roman" w:hAnsi="Times New Roman" w:eastAsia="微软雅黑" w:cs="Times New Roman"/>
          <w:color w:val="auto"/>
          <w:sz w:val="24"/>
          <w:szCs w:val="32"/>
          <w:lang w:val="en-US" w:eastAsia="zh-CN"/>
        </w:rPr>
        <w:t>2、提报《问题自查表》问题</w:t>
      </w:r>
      <w:bookmarkEnd w:id="4"/>
    </w:p>
    <w:p>
      <w:pPr>
        <w:jc w:val="both"/>
        <w:rPr>
          <w:rFonts w:hint="default" w:ascii="Times New Roman" w:hAnsi="Times New Roman" w:eastAsia="微软雅黑" w:cs="Times New Roman"/>
          <w:color w:val="auto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  <w:t>流程：</w:t>
      </w:r>
      <w:r>
        <w:rPr>
          <w:rFonts w:hint="eastAsia" w:ascii="Times New Roman" w:hAnsi="Times New Roman" w:eastAsia="微软雅黑" w:cs="Times New Roman"/>
          <w:color w:val="auto"/>
          <w:sz w:val="24"/>
          <w:szCs w:val="32"/>
          <w:lang w:val="en-US" w:eastAsia="zh-CN"/>
        </w:rPr>
        <w:t>三表管理—月度问题总结——填报月度存在问题</w:t>
      </w:r>
    </w:p>
    <w:p>
      <w:pPr>
        <w:jc w:val="both"/>
        <w:rPr>
          <w:rFonts w:hint="eastAsia" w:ascii="Times New Roman" w:hAnsi="Times New Roman" w:eastAsia="微软雅黑" w:cs="Times New Roman"/>
          <w:color w:val="auto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71770" cy="1877060"/>
            <wp:effectExtent l="0" t="0" r="5080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微软雅黑" w:cs="Times New Roman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4486275" cy="2486025"/>
            <wp:effectExtent l="0" t="0" r="9525" b="952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FF0000"/>
          <w:sz w:val="24"/>
          <w:szCs w:val="32"/>
          <w:lang w:val="en-US" w:eastAsia="zh-CN"/>
        </w:rPr>
        <w:t>特别说明：</w:t>
      </w:r>
      <w:r>
        <w:rPr>
          <w:rFonts w:hint="default" w:ascii="Times New Roman" w:hAnsi="Times New Roman" w:eastAsia="微软雅黑" w:cs="Times New Roman"/>
          <w:color w:val="FF0000"/>
          <w:sz w:val="24"/>
          <w:szCs w:val="32"/>
          <w:lang w:val="en-US" w:eastAsia="zh-CN"/>
        </w:rPr>
        <w:t>提报月份以提报“xx月份的数据”为准</w:t>
      </w:r>
      <w:r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  <w:t>。</w:t>
      </w:r>
    </w:p>
    <w:p>
      <w:pPr>
        <w:jc w:val="both"/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0"/>
        <w:rPr>
          <w:rFonts w:hint="default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  <w:bookmarkStart w:id="5" w:name="_Toc14454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>四、月度提报《</w:t>
      </w:r>
      <w:r>
        <w:rPr>
          <w:rFonts w:hint="default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>工作计划</w:t>
      </w:r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>表》</w:t>
      </w:r>
      <w:bookmarkEnd w:id="5"/>
    </w:p>
    <w:p>
      <w:pPr>
        <w:numPr>
          <w:ilvl w:val="0"/>
          <w:numId w:val="0"/>
        </w:numPr>
        <w:rPr>
          <w:rFonts w:hint="default" w:ascii="Times New Roman" w:hAnsi="Times New Roman" w:eastAsia="微软雅黑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2"/>
          <w:szCs w:val="28"/>
          <w:lang w:val="en-US" w:eastAsia="zh-CN"/>
        </w:rPr>
        <w:t>1、三表管理—工作计划提报</w:t>
      </w:r>
      <w:r>
        <w:rPr>
          <w:rFonts w:hint="eastAsia" w:ascii="Times New Roman" w:hAnsi="Times New Roman" w:eastAsia="微软雅黑" w:cs="Times New Roman"/>
          <w:sz w:val="22"/>
          <w:szCs w:val="28"/>
          <w:lang w:val="en-US" w:eastAsia="zh-CN"/>
        </w:rPr>
        <w:t>—提报被动工作计划—查看工作计划提报情况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  <w:r>
        <w:drawing>
          <wp:inline distT="0" distB="0" distL="114300" distR="114300">
            <wp:extent cx="2524125" cy="3057525"/>
            <wp:effectExtent l="0" t="0" r="9525" b="952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58085" cy="2828925"/>
            <wp:effectExtent l="0" t="0" r="18415" b="9525"/>
            <wp:docPr id="3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color w:val="FF000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color w:val="FF0000"/>
          <w:sz w:val="22"/>
          <w:szCs w:val="28"/>
          <w:lang w:val="en-US" w:eastAsia="zh-CN"/>
        </w:rPr>
        <w:t>特别说明：如开始时间和完成时间周期&lt;1周，写1条即可；如开始时间和完成时间周期&gt;1周，写4条。</w:t>
      </w:r>
    </w:p>
    <w:p>
      <w:pPr>
        <w:numPr>
          <w:ilvl w:val="0"/>
          <w:numId w:val="0"/>
        </w:numPr>
        <w:outlineLvl w:val="0"/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  <w:bookmarkStart w:id="6" w:name="_Toc26733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>五、工作计划完成提报</w:t>
      </w:r>
      <w:bookmarkEnd w:id="6"/>
    </w:p>
    <w:p>
      <w:pPr>
        <w:numPr>
          <w:ilvl w:val="0"/>
          <w:numId w:val="3"/>
        </w:numPr>
        <w:ind w:leftChars="0"/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  <w:t>三表管理</w:t>
      </w: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—工作状态提报—提报工作计划状态—如有附件（选择文件—上传文件）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2933700" cy="3162300"/>
            <wp:effectExtent l="0" t="0" r="0" b="0"/>
            <wp:docPr id="3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48275" cy="2619375"/>
            <wp:effectExtent l="0" t="0" r="9525" b="9525"/>
            <wp:docPr id="3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  <w:bookmarkStart w:id="7" w:name="_Toc2233"/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outlineLvl w:val="0"/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</w:pPr>
      <w:bookmarkStart w:id="8" w:name="_Toc21282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highlight w:val="none"/>
          <w:lang w:val="en-US" w:eastAsia="zh-CN"/>
        </w:rPr>
        <w:t>六、目标分类管理</w:t>
      </w:r>
      <w:bookmarkEnd w:id="8"/>
    </w:p>
    <w:p>
      <w:pPr>
        <w:numPr>
          <w:ilvl w:val="0"/>
          <w:numId w:val="0"/>
        </w:numPr>
        <w:outlineLvl w:val="9"/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1、提报质量分析会议PPT、月度经营计划、月度预算表（含实际）、七大类方案</w:t>
      </w:r>
    </w:p>
    <w:p>
      <w:pPr>
        <w:numPr>
          <w:ilvl w:val="0"/>
          <w:numId w:val="0"/>
        </w:numPr>
        <w:jc w:val="both"/>
        <w:outlineLvl w:val="9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bookmarkStart w:id="9" w:name="_Toc8132"/>
      <w:r>
        <w:rPr>
          <w:rFonts w:hint="eastAsia" w:ascii="Times New Roman" w:hAnsi="Times New Roman" w:eastAsia="微软雅黑" w:cs="Times New Roman"/>
          <w:b/>
          <w:bCs/>
          <w:color w:val="FF0000"/>
          <w:sz w:val="24"/>
          <w:szCs w:val="32"/>
          <w:lang w:val="en-US" w:eastAsia="zh-CN"/>
        </w:rPr>
        <w:t>流程：</w:t>
      </w: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三表管理—目标分类档案管理—选择文件—上传—点击“全屏”查看所有提交文件</w:t>
      </w:r>
      <w:bookmarkEnd w:id="9"/>
    </w:p>
    <w:p>
      <w:pPr>
        <w:numPr>
          <w:ilvl w:val="0"/>
          <w:numId w:val="0"/>
        </w:numPr>
        <w:jc w:val="both"/>
        <w:outlineLvl w:val="9"/>
        <w:rPr>
          <w:rFonts w:hint="eastAsia" w:eastAsiaTheme="minorEastAsia"/>
          <w:lang w:eastAsia="zh-CN"/>
        </w:rPr>
      </w:pPr>
      <w:bookmarkStart w:id="10" w:name="_Toc18937"/>
      <w:r>
        <w:drawing>
          <wp:inline distT="0" distB="0" distL="114300" distR="114300">
            <wp:extent cx="5172075" cy="2400935"/>
            <wp:effectExtent l="0" t="0" r="9525" b="18415"/>
            <wp:docPr id="5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bookmarkStart w:id="24" w:name="_GoBack"/>
      <w:bookmarkEnd w:id="24"/>
    </w:p>
    <w:bookmarkEnd w:id="7"/>
    <w:p>
      <w:pPr>
        <w:numPr>
          <w:ilvl w:val="0"/>
          <w:numId w:val="0"/>
        </w:numPr>
        <w:outlineLvl w:val="0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bookmarkStart w:id="11" w:name="_Toc16932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七、《会议纪要》提报</w:t>
      </w:r>
      <w:bookmarkEnd w:id="11"/>
    </w:p>
    <w:p>
      <w:pPr>
        <w:numPr>
          <w:ilvl w:val="0"/>
          <w:numId w:val="4"/>
        </w:numPr>
        <w:jc w:val="both"/>
        <w:outlineLvl w:val="9"/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</w:pPr>
      <w:bookmarkStart w:id="12" w:name="_Toc13800"/>
      <w:bookmarkStart w:id="13" w:name="_Toc3166"/>
      <w:r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  <w:t>三表管理—</w:t>
      </w: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会议纪要提报</w:t>
      </w:r>
      <w:bookmarkEnd w:id="12"/>
      <w:bookmarkEnd w:id="13"/>
    </w:p>
    <w:p>
      <w:pPr>
        <w:numPr>
          <w:ilvl w:val="0"/>
          <w:numId w:val="0"/>
        </w:numPr>
        <w:jc w:val="both"/>
        <w:outlineLvl w:val="9"/>
      </w:pPr>
      <w:r>
        <w:drawing>
          <wp:inline distT="0" distB="0" distL="114300" distR="114300">
            <wp:extent cx="1533525" cy="2867025"/>
            <wp:effectExtent l="0" t="0" r="9525" b="9525"/>
            <wp:docPr id="5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67100" cy="2628900"/>
            <wp:effectExtent l="0" t="0" r="0" b="0"/>
            <wp:docPr id="5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outlineLvl w:val="9"/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</w:pPr>
      <w:bookmarkStart w:id="14" w:name="_Toc21288"/>
      <w:bookmarkStart w:id="15" w:name="_Toc20674"/>
      <w:r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  <w:t>特别说明：会议纪要的决议事项会生成至“工作计划提报—工作计划被动提报</w:t>
      </w:r>
      <w:bookmarkEnd w:id="14"/>
      <w:bookmarkStart w:id="16" w:name="_Toc16422"/>
      <w:r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  <w:t>，依据第四章节：月度提报《工作计划表》进行</w:t>
      </w:r>
      <w:bookmarkEnd w:id="16"/>
      <w:r>
        <w:rPr>
          <w:rFonts w:hint="eastAsia" w:ascii="Times New Roman" w:hAnsi="Times New Roman" w:eastAsia="微软雅黑" w:cs="Times New Roman"/>
          <w:color w:val="FF0000"/>
          <w:sz w:val="24"/>
          <w:szCs w:val="32"/>
          <w:lang w:val="en-US" w:eastAsia="zh-CN"/>
        </w:rPr>
        <w:t>（见第4页）</w:t>
      </w:r>
      <w:bookmarkEnd w:id="15"/>
    </w:p>
    <w:p>
      <w:pPr>
        <w:numPr>
          <w:ilvl w:val="0"/>
          <w:numId w:val="0"/>
        </w:numPr>
        <w:ind w:leftChars="0"/>
        <w:jc w:val="both"/>
        <w:outlineLvl w:val="0"/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bookmarkStart w:id="17" w:name="_Toc19184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八、《问题自查》项目新增</w:t>
      </w:r>
      <w:bookmarkEnd w:id="17"/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1、批量提报：问题自查表发至运营管理中心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2、新增某项项目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流程：三表管理—问题自查项目添加—机构问题自查项目添加—新增机构问题自查项目—点击“全屏”查看添加的“问题自查项目”情况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4143375" cy="1857375"/>
            <wp:effectExtent l="0" t="0" r="9525" b="9525"/>
            <wp:docPr id="5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3914775" cy="2286000"/>
            <wp:effectExtent l="0" t="0" r="9525" b="0"/>
            <wp:docPr id="5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outlineLvl w:val="0"/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bookmarkStart w:id="18" w:name="_Toc17795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九、《问题自查表》修改项目及关键要素</w:t>
      </w:r>
      <w:bookmarkEnd w:id="18"/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提报至运营管理中心，由运营设置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5"/>
        </w:numPr>
        <w:ind w:leftChars="0"/>
        <w:jc w:val="both"/>
        <w:outlineLvl w:val="0"/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bookmarkStart w:id="19" w:name="_Toc5012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工作计划下达</w:t>
      </w:r>
      <w:bookmarkEnd w:id="19"/>
    </w:p>
    <w:p>
      <w:pPr>
        <w:numPr>
          <w:ilvl w:val="0"/>
          <w:numId w:val="0"/>
        </w:numPr>
        <w:jc w:val="both"/>
        <w:outlineLvl w:val="9"/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bookmarkStart w:id="20" w:name="_Toc9569"/>
      <w:r>
        <w:rPr>
          <w:rFonts w:hint="eastAsia" w:ascii="Times New Roman" w:hAnsi="Times New Roman" w:eastAsia="微软雅黑" w:cs="Times New Roman"/>
          <w:b/>
          <w:bCs/>
          <w:color w:val="FF0000"/>
          <w:sz w:val="24"/>
          <w:szCs w:val="32"/>
          <w:lang w:val="en-US" w:eastAsia="zh-CN"/>
        </w:rPr>
        <w:t>流程1：</w:t>
      </w:r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综合管理—工作下达—下达工作计划—如要查看“工作计划下达情况，”点击“全屏”</w:t>
      </w:r>
      <w:bookmarkEnd w:id="20"/>
    </w:p>
    <w:p>
      <w:pPr>
        <w:numPr>
          <w:ilvl w:val="0"/>
          <w:numId w:val="0"/>
        </w:numPr>
        <w:jc w:val="both"/>
        <w:outlineLvl w:val="9"/>
      </w:pPr>
      <w:r>
        <w:drawing>
          <wp:inline distT="0" distB="0" distL="114300" distR="114300">
            <wp:extent cx="4629150" cy="2667000"/>
            <wp:effectExtent l="0" t="0" r="0" b="0"/>
            <wp:docPr id="6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outlineLvl w:val="9"/>
        <w:rPr>
          <w:rFonts w:hint="default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FF0000"/>
          <w:sz w:val="24"/>
          <w:szCs w:val="32"/>
          <w:lang w:val="en-US" w:eastAsia="zh-CN"/>
        </w:rPr>
        <w:t>流程2：</w:t>
      </w:r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被下达的人需针对工作计划下达进行工作提报，查看《工作计划提报》第4页</w:t>
      </w:r>
    </w:p>
    <w:p>
      <w:pPr>
        <w:numPr>
          <w:ilvl w:val="0"/>
          <w:numId w:val="5"/>
        </w:numPr>
        <w:ind w:leftChars="0"/>
        <w:jc w:val="both"/>
        <w:outlineLvl w:val="0"/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bookmarkStart w:id="21" w:name="_Toc14837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处罚及复议</w:t>
      </w:r>
      <w:bookmarkEnd w:id="21"/>
    </w:p>
    <w:p>
      <w:pPr>
        <w:numPr>
          <w:ilvl w:val="0"/>
          <w:numId w:val="0"/>
        </w:numPr>
        <w:jc w:val="both"/>
        <w:outlineLvl w:val="9"/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</w:pPr>
      <w:bookmarkStart w:id="22" w:name="_Toc13701"/>
      <w:r>
        <w:rPr>
          <w:rFonts w:hint="eastAsia" w:ascii="Times New Roman" w:hAnsi="Times New Roman" w:eastAsia="微软雅黑" w:cs="Times New Roman"/>
          <w:b/>
          <w:bCs/>
          <w:color w:val="FF0000"/>
          <w:sz w:val="24"/>
          <w:szCs w:val="32"/>
          <w:lang w:val="en-US" w:eastAsia="zh-CN"/>
        </w:rPr>
        <w:t>流程1：</w:t>
      </w:r>
      <w:r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  <w:t>三表管理</w:t>
      </w: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—</w:t>
      </w:r>
      <w:bookmarkEnd w:id="22"/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处罚复议—点击“全屏”—“关联工作计划编码”查看需复议的项目编码</w:t>
      </w:r>
    </w:p>
    <w:p>
      <w:pPr>
        <w:numPr>
          <w:ilvl w:val="0"/>
          <w:numId w:val="0"/>
        </w:numPr>
        <w:jc w:val="both"/>
        <w:outlineLvl w:val="9"/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FF0000"/>
          <w:sz w:val="24"/>
          <w:szCs w:val="32"/>
          <w:lang w:val="en-US" w:eastAsia="zh-CN"/>
        </w:rPr>
        <w:t>流程2</w:t>
      </w:r>
      <w:r>
        <w:rPr>
          <w:rFonts w:hint="default" w:ascii="Times New Roman" w:hAnsi="Times New Roman" w:eastAsia="微软雅黑" w:cs="Times New Roman"/>
          <w:sz w:val="24"/>
          <w:szCs w:val="32"/>
          <w:lang w:val="en-US" w:eastAsia="zh-CN"/>
        </w:rPr>
        <w:t>三表管理</w:t>
      </w:r>
      <w:r>
        <w:rPr>
          <w:rFonts w:hint="eastAsia" w:ascii="Times New Roman" w:hAnsi="Times New Roman" w:eastAsia="微软雅黑" w:cs="Times New Roman"/>
          <w:sz w:val="24"/>
          <w:szCs w:val="32"/>
          <w:lang w:val="en-US" w:eastAsia="zh-CN"/>
        </w:rPr>
        <w:t>—处罚复议—处罚复议—如有文件支撑，选择文件—上传</w:t>
      </w:r>
    </w:p>
    <w:p>
      <w:pPr>
        <w:numPr>
          <w:ilvl w:val="0"/>
          <w:numId w:val="0"/>
        </w:numPr>
        <w:jc w:val="both"/>
        <w:outlineLvl w:val="9"/>
      </w:pPr>
      <w:r>
        <w:drawing>
          <wp:inline distT="0" distB="0" distL="114300" distR="114300">
            <wp:extent cx="5271135" cy="3104515"/>
            <wp:effectExtent l="0" t="0" r="5715" b="635"/>
            <wp:docPr id="5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647190"/>
            <wp:effectExtent l="0" t="0" r="6350" b="10160"/>
            <wp:docPr id="6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9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657600" cy="1999615"/>
            <wp:effectExtent l="0" t="0" r="0" b="635"/>
            <wp:docPr id="6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outlineLvl w:val="0"/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bookmarkStart w:id="23" w:name="_Toc30537"/>
      <w:r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  <w:t>十一：查看《三表管理》历史提报情况</w:t>
      </w:r>
      <w:bookmarkEnd w:id="23"/>
    </w:p>
    <w:p>
      <w:pPr>
        <w:numPr>
          <w:ilvl w:val="0"/>
          <w:numId w:val="0"/>
        </w:numPr>
        <w:ind w:leftChars="0"/>
        <w:jc w:val="both"/>
        <w:outlineLvl w:val="9"/>
        <w:rPr>
          <w:rFonts w:hint="eastAsia" w:ascii="Times New Roman" w:hAnsi="Times New Roman" w:eastAsia="微软雅黑" w:cs="Times New Roman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 w:val="0"/>
          <w:bCs w:val="0"/>
          <w:color w:val="FF0000"/>
          <w:sz w:val="24"/>
          <w:szCs w:val="32"/>
          <w:lang w:val="en-US" w:eastAsia="zh-CN"/>
        </w:rPr>
        <w:t>流程：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32"/>
          <w:lang w:val="en-US" w:eastAsia="zh-CN"/>
        </w:rPr>
        <w:t>我的设置—数据管理</w:t>
      </w:r>
    </w:p>
    <w:p>
      <w:pPr>
        <w:numPr>
          <w:ilvl w:val="0"/>
          <w:numId w:val="0"/>
        </w:numPr>
        <w:ind w:leftChars="0"/>
        <w:jc w:val="both"/>
        <w:outlineLvl w:val="9"/>
        <w:rPr>
          <w:rFonts w:hint="eastAsia" w:ascii="Times New Roman" w:hAnsi="Times New Roman" w:eastAsia="微软雅黑" w:cs="Times New Roman"/>
          <w:b/>
          <w:bCs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74310" cy="2698750"/>
            <wp:effectExtent l="0" t="0" r="2540" b="6350"/>
            <wp:docPr id="6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outlineLvl w:val="9"/>
        <w:rPr>
          <w:rFonts w:hint="eastAsia" w:ascii="Times New Roman" w:hAnsi="Times New Roman" w:eastAsia="微软雅黑" w:cs="Times New Roman"/>
          <w:b w:val="0"/>
          <w:bCs w:val="0"/>
          <w:color w:val="FF0000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 w:val="0"/>
          <w:bCs w:val="0"/>
          <w:color w:val="FF0000"/>
          <w:sz w:val="24"/>
          <w:szCs w:val="32"/>
          <w:lang w:val="en-US" w:eastAsia="zh-CN"/>
        </w:rPr>
        <w:t>特别说明：1、查看仅限于本部门及本部门下属机构；2、若要查看单位内部的其他部门、或者集团其他单位填写情况，请联系集团运营人员。</w:t>
      </w:r>
    </w:p>
    <w:p>
      <w:pPr>
        <w:numPr>
          <w:ilvl w:val="0"/>
          <w:numId w:val="0"/>
        </w:numPr>
        <w:ind w:leftChars="0"/>
        <w:jc w:val="both"/>
        <w:outlineLvl w:val="0"/>
        <w:rPr>
          <w:rFonts w:hint="default" w:ascii="Times New Roman" w:hAnsi="Times New Roman" w:eastAsia="微软雅黑" w:cs="Times New Roman"/>
          <w:b/>
          <w:bCs/>
          <w:color w:val="FF0000"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0546F"/>
    <w:multiLevelType w:val="singleLevel"/>
    <w:tmpl w:val="9AC0546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06A20F"/>
    <w:multiLevelType w:val="singleLevel"/>
    <w:tmpl w:val="E206A20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662F8EF"/>
    <w:multiLevelType w:val="singleLevel"/>
    <w:tmpl w:val="F662F8E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593FBB2"/>
    <w:multiLevelType w:val="singleLevel"/>
    <w:tmpl w:val="5593FB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821861A"/>
    <w:multiLevelType w:val="singleLevel"/>
    <w:tmpl w:val="6821861A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jA0YjQ2MGI5ZWQ0YWExZWMzY2E4NTFmZjAxYWYifQ=="/>
  </w:docVars>
  <w:rsids>
    <w:rsidRoot w:val="184C05C0"/>
    <w:rsid w:val="02524B90"/>
    <w:rsid w:val="03572502"/>
    <w:rsid w:val="03EA271C"/>
    <w:rsid w:val="047D6662"/>
    <w:rsid w:val="05557F9E"/>
    <w:rsid w:val="055C7C86"/>
    <w:rsid w:val="08154739"/>
    <w:rsid w:val="0998469B"/>
    <w:rsid w:val="09A070FB"/>
    <w:rsid w:val="09FF4310"/>
    <w:rsid w:val="0A2C43CA"/>
    <w:rsid w:val="0B2634B3"/>
    <w:rsid w:val="0B372620"/>
    <w:rsid w:val="0BB7369E"/>
    <w:rsid w:val="0C397A50"/>
    <w:rsid w:val="0C4667E7"/>
    <w:rsid w:val="0C577EF6"/>
    <w:rsid w:val="0CF020E3"/>
    <w:rsid w:val="0EF95E3E"/>
    <w:rsid w:val="10923551"/>
    <w:rsid w:val="13000C58"/>
    <w:rsid w:val="13E156B5"/>
    <w:rsid w:val="14900E1D"/>
    <w:rsid w:val="153A0924"/>
    <w:rsid w:val="153F04BB"/>
    <w:rsid w:val="176B6BE1"/>
    <w:rsid w:val="17992EC4"/>
    <w:rsid w:val="17E07B9B"/>
    <w:rsid w:val="184C05C0"/>
    <w:rsid w:val="19F138C1"/>
    <w:rsid w:val="1B826AF7"/>
    <w:rsid w:val="1C4A7AF6"/>
    <w:rsid w:val="1D2D7103"/>
    <w:rsid w:val="1D584EAC"/>
    <w:rsid w:val="1DD43CFE"/>
    <w:rsid w:val="1E821E95"/>
    <w:rsid w:val="1F5547C2"/>
    <w:rsid w:val="22506B90"/>
    <w:rsid w:val="225B2099"/>
    <w:rsid w:val="22747619"/>
    <w:rsid w:val="228F33A1"/>
    <w:rsid w:val="23004090"/>
    <w:rsid w:val="237613B4"/>
    <w:rsid w:val="26C45F9A"/>
    <w:rsid w:val="26D0202D"/>
    <w:rsid w:val="27E965B3"/>
    <w:rsid w:val="28897809"/>
    <w:rsid w:val="2A992CE6"/>
    <w:rsid w:val="2D6A34D4"/>
    <w:rsid w:val="2DD415A5"/>
    <w:rsid w:val="2E25155F"/>
    <w:rsid w:val="2E5F1C6C"/>
    <w:rsid w:val="2FE2558D"/>
    <w:rsid w:val="2FEE4F73"/>
    <w:rsid w:val="30F1651D"/>
    <w:rsid w:val="31232462"/>
    <w:rsid w:val="35716010"/>
    <w:rsid w:val="35D52E6A"/>
    <w:rsid w:val="385F7597"/>
    <w:rsid w:val="38885410"/>
    <w:rsid w:val="3B550AEB"/>
    <w:rsid w:val="3B8B5573"/>
    <w:rsid w:val="3E1677F2"/>
    <w:rsid w:val="3F286B4F"/>
    <w:rsid w:val="4078779E"/>
    <w:rsid w:val="41F831E3"/>
    <w:rsid w:val="4216703F"/>
    <w:rsid w:val="42AA32C5"/>
    <w:rsid w:val="432F1181"/>
    <w:rsid w:val="43630BE7"/>
    <w:rsid w:val="484E4E9F"/>
    <w:rsid w:val="4BAB2719"/>
    <w:rsid w:val="4BB112B2"/>
    <w:rsid w:val="4BBD0CDA"/>
    <w:rsid w:val="4D06038C"/>
    <w:rsid w:val="50CF7A01"/>
    <w:rsid w:val="51186978"/>
    <w:rsid w:val="516C72A2"/>
    <w:rsid w:val="5343248B"/>
    <w:rsid w:val="54D50C3E"/>
    <w:rsid w:val="57765F0B"/>
    <w:rsid w:val="5C4557EC"/>
    <w:rsid w:val="5E321FE3"/>
    <w:rsid w:val="60806DF2"/>
    <w:rsid w:val="609C0867"/>
    <w:rsid w:val="61420C99"/>
    <w:rsid w:val="61ED2B70"/>
    <w:rsid w:val="6345240D"/>
    <w:rsid w:val="63DB6D87"/>
    <w:rsid w:val="642A7420"/>
    <w:rsid w:val="645514C1"/>
    <w:rsid w:val="669A513C"/>
    <w:rsid w:val="67BA6B80"/>
    <w:rsid w:val="68400EBA"/>
    <w:rsid w:val="691E1EA2"/>
    <w:rsid w:val="697662E4"/>
    <w:rsid w:val="69D45077"/>
    <w:rsid w:val="6A9F2886"/>
    <w:rsid w:val="6B242AE9"/>
    <w:rsid w:val="6CB22A29"/>
    <w:rsid w:val="6DEC5AC7"/>
    <w:rsid w:val="6F582B65"/>
    <w:rsid w:val="714704AE"/>
    <w:rsid w:val="722241AD"/>
    <w:rsid w:val="72D20C05"/>
    <w:rsid w:val="73322FB0"/>
    <w:rsid w:val="757F6B02"/>
    <w:rsid w:val="76F44898"/>
    <w:rsid w:val="78716B62"/>
    <w:rsid w:val="78B70DFF"/>
    <w:rsid w:val="792106BD"/>
    <w:rsid w:val="79B50A70"/>
    <w:rsid w:val="7A2860D9"/>
    <w:rsid w:val="7B0E42F1"/>
    <w:rsid w:val="7CAB0325"/>
    <w:rsid w:val="7CE72263"/>
    <w:rsid w:val="7EDC72C6"/>
    <w:rsid w:val="7F030EC3"/>
    <w:rsid w:val="7FB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customStyle="1" w:styleId="8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9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1179</Words>
  <Characters>1249</Characters>
  <Lines>0</Lines>
  <Paragraphs>0</Paragraphs>
  <TotalTime>3</TotalTime>
  <ScaleCrop>false</ScaleCrop>
  <LinksUpToDate>false</LinksUpToDate>
  <CharactersWithSpaces>1301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2022-01-11T01:32:00Z</dcterms:created>
  <dc:creator>恒创集团</dc:creator>
  <cp:lastModifiedBy>恒创集团</cp:lastModifiedBy>
  <dcterms:modified xsi:type="dcterms:W3CDTF">2022-05-01T08:42:14Z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84EE816D38B04B89B075665161673811</vt:lpwstr>
  </property>
</Properties>
</file>